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61E" w:rsidRDefault="00AD54C8" w:rsidP="00A06CD6">
      <w:pPr>
        <w:pStyle w:val="Tittel"/>
      </w:pPr>
      <w:r>
        <w:t xml:space="preserve">Tilgangskontroll </w:t>
      </w:r>
      <w:proofErr w:type="spellStart"/>
      <w:r>
        <w:t>Familia</w:t>
      </w:r>
      <w:proofErr w:type="spellEnd"/>
    </w:p>
    <w:p w:rsidR="00AD54C8" w:rsidRDefault="009477AC">
      <w:r>
        <w:t xml:space="preserve">Tilgangskontrollen i </w:t>
      </w:r>
      <w:proofErr w:type="spellStart"/>
      <w:r>
        <w:t>Familia</w:t>
      </w:r>
      <w:proofErr w:type="spellEnd"/>
      <w:r>
        <w:t xml:space="preserve"> gjennomgås årlig av ledergruppa og kontorfaglig/superbruker i </w:t>
      </w:r>
      <w:proofErr w:type="spellStart"/>
      <w:r>
        <w:t>Familia</w:t>
      </w:r>
      <w:proofErr w:type="spellEnd"/>
      <w:r>
        <w:t>. Neste gjennomgang er høsten 2020, denne gjennomgangen vil gjøres sammen med Visma.</w:t>
      </w:r>
    </w:p>
    <w:p w:rsidR="00F608F8" w:rsidRDefault="00F608F8" w:rsidP="00F608F8">
      <w:pPr>
        <w:pStyle w:val="Overskrift1"/>
      </w:pPr>
      <w:r>
        <w:t xml:space="preserve">Tilgangsgrupper: </w:t>
      </w:r>
    </w:p>
    <w:tbl>
      <w:tblPr>
        <w:tblStyle w:val="Tabellrutenett"/>
        <w:tblW w:w="0" w:type="auto"/>
        <w:tblLook w:val="04A0" w:firstRow="1" w:lastRow="0" w:firstColumn="1" w:lastColumn="0" w:noHBand="0" w:noVBand="1"/>
      </w:tblPr>
      <w:tblGrid>
        <w:gridCol w:w="4606"/>
        <w:gridCol w:w="4606"/>
      </w:tblGrid>
      <w:tr w:rsidR="00F608F8" w:rsidTr="00FD0946">
        <w:tc>
          <w:tcPr>
            <w:tcW w:w="4606" w:type="dxa"/>
          </w:tcPr>
          <w:p w:rsidR="00F608F8" w:rsidRPr="00C470DB" w:rsidRDefault="00F608F8" w:rsidP="00FD0946">
            <w:pPr>
              <w:rPr>
                <w:b/>
              </w:rPr>
            </w:pPr>
            <w:r w:rsidRPr="00C470DB">
              <w:rPr>
                <w:b/>
              </w:rPr>
              <w:t>Gruppe:</w:t>
            </w:r>
          </w:p>
        </w:tc>
        <w:tc>
          <w:tcPr>
            <w:tcW w:w="4606" w:type="dxa"/>
          </w:tcPr>
          <w:p w:rsidR="00F608F8" w:rsidRPr="00C470DB" w:rsidRDefault="00F608F8" w:rsidP="00FD0946">
            <w:pPr>
              <w:rPr>
                <w:b/>
              </w:rPr>
            </w:pPr>
            <w:r w:rsidRPr="00C470DB">
              <w:rPr>
                <w:b/>
              </w:rPr>
              <w:t>Funksjonsrettigheter:</w:t>
            </w:r>
          </w:p>
        </w:tc>
      </w:tr>
      <w:tr w:rsidR="00F608F8" w:rsidTr="00FD0946">
        <w:tc>
          <w:tcPr>
            <w:tcW w:w="4606" w:type="dxa"/>
          </w:tcPr>
          <w:p w:rsidR="00F608F8" w:rsidRDefault="00F608F8" w:rsidP="00FD0946">
            <w:r>
              <w:t>EMF – Enslig mindreårige, Fiskum</w:t>
            </w:r>
          </w:p>
        </w:tc>
        <w:tc>
          <w:tcPr>
            <w:tcW w:w="4606" w:type="dxa"/>
          </w:tcPr>
          <w:p w:rsidR="00F608F8" w:rsidRDefault="00F608F8" w:rsidP="00FD0946">
            <w:r>
              <w:t>Ingen rettigheter</w:t>
            </w:r>
          </w:p>
        </w:tc>
      </w:tr>
      <w:tr w:rsidR="00F608F8" w:rsidTr="00FD0946">
        <w:tc>
          <w:tcPr>
            <w:tcW w:w="4606" w:type="dxa"/>
          </w:tcPr>
          <w:p w:rsidR="00F608F8" w:rsidRDefault="00F608F8" w:rsidP="00FD0946">
            <w:r>
              <w:t>KOM - Kommuneadvokatene</w:t>
            </w:r>
          </w:p>
        </w:tc>
        <w:tc>
          <w:tcPr>
            <w:tcW w:w="4606" w:type="dxa"/>
          </w:tcPr>
          <w:p w:rsidR="00F608F8" w:rsidRDefault="00F608F8" w:rsidP="00FD0946">
            <w:r>
              <w:t>Ingen rettigheter</w:t>
            </w:r>
          </w:p>
        </w:tc>
      </w:tr>
      <w:tr w:rsidR="00F608F8" w:rsidTr="00FD0946">
        <w:tc>
          <w:tcPr>
            <w:tcW w:w="4606" w:type="dxa"/>
          </w:tcPr>
          <w:p w:rsidR="00F608F8" w:rsidRDefault="00F608F8" w:rsidP="00FD0946">
            <w:r>
              <w:t>MRK – Merkantil</w:t>
            </w:r>
          </w:p>
        </w:tc>
        <w:tc>
          <w:tcPr>
            <w:tcW w:w="4606" w:type="dxa"/>
          </w:tcPr>
          <w:p w:rsidR="00F608F8" w:rsidRDefault="00F608F8" w:rsidP="00FD0946">
            <w:r>
              <w:t>Ingen rettigheter</w:t>
            </w:r>
          </w:p>
        </w:tc>
      </w:tr>
      <w:tr w:rsidR="00F608F8" w:rsidTr="00FD0946">
        <w:tc>
          <w:tcPr>
            <w:tcW w:w="4606" w:type="dxa"/>
          </w:tcPr>
          <w:p w:rsidR="00F608F8" w:rsidRDefault="00F608F8" w:rsidP="00FD0946">
            <w:r>
              <w:t>SAD – System administrator</w:t>
            </w:r>
          </w:p>
        </w:tc>
        <w:tc>
          <w:tcPr>
            <w:tcW w:w="4606" w:type="dxa"/>
          </w:tcPr>
          <w:p w:rsidR="00F608F8" w:rsidRDefault="00F608F8" w:rsidP="00FD0946">
            <w:r>
              <w:t>Tillatelse – godkjenne vedtak</w:t>
            </w:r>
          </w:p>
          <w:p w:rsidR="00F608F8" w:rsidRDefault="00F608F8" w:rsidP="00FD0946">
            <w:r>
              <w:t>Tillatelse – bortfalle vedtak</w:t>
            </w:r>
          </w:p>
          <w:p w:rsidR="00F608F8" w:rsidRDefault="00F608F8" w:rsidP="00FD0946">
            <w:r>
              <w:t>Tillatelse – godkjenne utbetalinger</w:t>
            </w:r>
          </w:p>
          <w:p w:rsidR="00F608F8" w:rsidRDefault="00F608F8" w:rsidP="00FD0946">
            <w:r>
              <w:t>Tillatelse – kopiering av maler</w:t>
            </w:r>
          </w:p>
          <w:p w:rsidR="00F608F8" w:rsidRDefault="00F608F8" w:rsidP="00FD0946">
            <w:r>
              <w:t>Tillatelse – Kopiering kodeverk fra annen DB</w:t>
            </w:r>
          </w:p>
          <w:p w:rsidR="00F608F8" w:rsidRDefault="00F608F8" w:rsidP="00FD0946">
            <w:r>
              <w:t>Tillatelse – oppheve vedtak</w:t>
            </w:r>
          </w:p>
          <w:p w:rsidR="00F608F8" w:rsidRDefault="00F608F8" w:rsidP="00FD0946">
            <w:r>
              <w:t>Tillatelse – stoppe utbetalinger</w:t>
            </w:r>
          </w:p>
        </w:tc>
      </w:tr>
      <w:tr w:rsidR="00F608F8" w:rsidTr="00FD0946">
        <w:tc>
          <w:tcPr>
            <w:tcW w:w="4606" w:type="dxa"/>
          </w:tcPr>
          <w:p w:rsidR="00F608F8" w:rsidRDefault="00F608F8" w:rsidP="00FD0946">
            <w:r>
              <w:t>SBH – Saksbehandler</w:t>
            </w:r>
          </w:p>
        </w:tc>
        <w:tc>
          <w:tcPr>
            <w:tcW w:w="4606" w:type="dxa"/>
          </w:tcPr>
          <w:p w:rsidR="00F608F8" w:rsidRDefault="00F608F8" w:rsidP="00FD0946">
            <w:r>
              <w:t>Tillatelse – bortfall vedtak</w:t>
            </w:r>
          </w:p>
          <w:p w:rsidR="00F608F8" w:rsidRDefault="00F608F8" w:rsidP="00FD0946">
            <w:r>
              <w:t>Tillatelse – oppheve vedtak</w:t>
            </w:r>
          </w:p>
          <w:p w:rsidR="00F608F8" w:rsidRDefault="00F608F8" w:rsidP="00FD0946">
            <w:r>
              <w:t>Tillatelse – stoppe utbetalinger</w:t>
            </w:r>
          </w:p>
        </w:tc>
      </w:tr>
      <w:tr w:rsidR="00F608F8" w:rsidTr="00FD0946">
        <w:tc>
          <w:tcPr>
            <w:tcW w:w="4606" w:type="dxa"/>
          </w:tcPr>
          <w:p w:rsidR="00F608F8" w:rsidRDefault="00F608F8" w:rsidP="00FD0946">
            <w:r>
              <w:t>SEI – Systemeier</w:t>
            </w:r>
          </w:p>
        </w:tc>
        <w:tc>
          <w:tcPr>
            <w:tcW w:w="4606" w:type="dxa"/>
          </w:tcPr>
          <w:p w:rsidR="00F608F8" w:rsidRDefault="00F608F8" w:rsidP="00FD0946">
            <w:r>
              <w:t>Tillatelse – godkjenne vedtak</w:t>
            </w:r>
          </w:p>
          <w:p w:rsidR="00F608F8" w:rsidRDefault="00F608F8" w:rsidP="00FD0946">
            <w:r>
              <w:t>Tillatelse – bortfalle vedtak</w:t>
            </w:r>
          </w:p>
          <w:p w:rsidR="00F608F8" w:rsidRDefault="00F608F8" w:rsidP="00FD0946">
            <w:r>
              <w:t>Tillatelse – godkjenne utbetalinger</w:t>
            </w:r>
          </w:p>
          <w:p w:rsidR="00F608F8" w:rsidRDefault="00F608F8" w:rsidP="00FD0946">
            <w:r>
              <w:t>Tillatelse – kopiering av maler</w:t>
            </w:r>
          </w:p>
          <w:p w:rsidR="00F608F8" w:rsidRDefault="00F608F8" w:rsidP="00FD0946">
            <w:r>
              <w:t>Tillatelse – Kopiering kodeverk fra annen DB</w:t>
            </w:r>
          </w:p>
          <w:p w:rsidR="00F608F8" w:rsidRDefault="00F608F8" w:rsidP="00FD0946">
            <w:r>
              <w:t>Tillatelse – oppheve vedtak</w:t>
            </w:r>
          </w:p>
          <w:p w:rsidR="00F608F8" w:rsidRDefault="00F608F8" w:rsidP="00FD0946">
            <w:r>
              <w:t>Tillatelse – stoppe utbetalinger</w:t>
            </w:r>
          </w:p>
        </w:tc>
      </w:tr>
    </w:tbl>
    <w:p w:rsidR="00F608F8" w:rsidRPr="00A06CD6" w:rsidRDefault="00F608F8" w:rsidP="00F608F8">
      <w:pPr>
        <w:rPr>
          <w:b/>
          <w:i/>
          <w:color w:val="FF0000"/>
        </w:rPr>
      </w:pPr>
      <w:r w:rsidRPr="00A06CD6">
        <w:rPr>
          <w:b/>
          <w:i/>
          <w:color w:val="FF0000"/>
        </w:rPr>
        <w:t xml:space="preserve">Disse innstillingene ble gjort av Visma ved installasjon av </w:t>
      </w:r>
      <w:proofErr w:type="spellStart"/>
      <w:r w:rsidRPr="00A06CD6">
        <w:rPr>
          <w:b/>
          <w:i/>
          <w:color w:val="FF0000"/>
        </w:rPr>
        <w:t>Familia</w:t>
      </w:r>
      <w:proofErr w:type="spellEnd"/>
      <w:r w:rsidRPr="00A06CD6">
        <w:rPr>
          <w:b/>
          <w:i/>
          <w:color w:val="FF0000"/>
        </w:rPr>
        <w:t xml:space="preserve"> 010510</w:t>
      </w:r>
    </w:p>
    <w:p w:rsidR="004A66E4" w:rsidRDefault="004A66E4"/>
    <w:p w:rsidR="00FD0946" w:rsidRDefault="00FD0946">
      <w:r>
        <w:t>Nedenfor er en oversikt over hvilke tilgangsgrupper som finnes, hvilke rettigheter som er gitt, og hvem som ligger i de enkelte tilgangsgrupper.</w:t>
      </w:r>
    </w:p>
    <w:p w:rsidR="004A66E4" w:rsidRPr="00FD0946" w:rsidRDefault="004A66E4" w:rsidP="00FD0946">
      <w:pPr>
        <w:pStyle w:val="Overskrift1"/>
      </w:pPr>
      <w:r w:rsidRPr="00FD0946">
        <w:lastRenderedPageBreak/>
        <w:t>EMF – Enslig mindreårige, Fiskum</w:t>
      </w:r>
    </w:p>
    <w:p w:rsidR="004A66E4" w:rsidRDefault="004A66E4">
      <w:r>
        <w:rPr>
          <w:noProof/>
          <w:lang w:eastAsia="nb-NO"/>
        </w:rPr>
        <w:drawing>
          <wp:inline distT="0" distB="0" distL="0" distR="0" wp14:anchorId="16EA92BC" wp14:editId="29A07BB2">
            <wp:extent cx="2777013" cy="2657475"/>
            <wp:effectExtent l="0" t="0" r="4445"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9697" t="28377" r="42149" b="21883"/>
                    <a:stretch/>
                  </pic:blipFill>
                  <pic:spPr bwMode="auto">
                    <a:xfrm>
                      <a:off x="0" y="0"/>
                      <a:ext cx="2774810" cy="2655367"/>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ellrutenett"/>
        <w:tblW w:w="0" w:type="auto"/>
        <w:tblLook w:val="04A0" w:firstRow="1" w:lastRow="0" w:firstColumn="1" w:lastColumn="0" w:noHBand="0" w:noVBand="1"/>
      </w:tblPr>
      <w:tblGrid>
        <w:gridCol w:w="961"/>
        <w:gridCol w:w="1701"/>
        <w:gridCol w:w="3967"/>
        <w:gridCol w:w="1276"/>
      </w:tblGrid>
      <w:tr w:rsidR="004A66E4" w:rsidRPr="00FA3815" w:rsidTr="004A66E4">
        <w:tc>
          <w:tcPr>
            <w:tcW w:w="961" w:type="dxa"/>
          </w:tcPr>
          <w:p w:rsidR="004A66E4" w:rsidRPr="00FA3815" w:rsidRDefault="004A66E4" w:rsidP="004A66E4">
            <w:pPr>
              <w:rPr>
                <w:b/>
              </w:rPr>
            </w:pPr>
          </w:p>
        </w:tc>
        <w:tc>
          <w:tcPr>
            <w:tcW w:w="1701" w:type="dxa"/>
          </w:tcPr>
          <w:p w:rsidR="004A66E4" w:rsidRPr="00FA3815" w:rsidRDefault="004A66E4" w:rsidP="004A66E4">
            <w:pPr>
              <w:rPr>
                <w:b/>
              </w:rPr>
            </w:pPr>
          </w:p>
        </w:tc>
        <w:tc>
          <w:tcPr>
            <w:tcW w:w="3967" w:type="dxa"/>
          </w:tcPr>
          <w:p w:rsidR="004A66E4" w:rsidRPr="00FA3815" w:rsidRDefault="004A66E4" w:rsidP="004A66E4">
            <w:pPr>
              <w:rPr>
                <w:b/>
              </w:rPr>
            </w:pPr>
          </w:p>
        </w:tc>
        <w:tc>
          <w:tcPr>
            <w:tcW w:w="1276" w:type="dxa"/>
          </w:tcPr>
          <w:p w:rsidR="004A66E4" w:rsidRPr="00FA3815" w:rsidRDefault="004A66E4" w:rsidP="004A66E4">
            <w:pPr>
              <w:rPr>
                <w:b/>
              </w:rPr>
            </w:pPr>
          </w:p>
        </w:tc>
      </w:tr>
      <w:tr w:rsidR="004A66E4" w:rsidRPr="00961107" w:rsidTr="004A66E4">
        <w:tc>
          <w:tcPr>
            <w:tcW w:w="961" w:type="dxa"/>
          </w:tcPr>
          <w:p w:rsidR="004A66E4" w:rsidRDefault="004A66E4" w:rsidP="004A66E4"/>
        </w:tc>
        <w:tc>
          <w:tcPr>
            <w:tcW w:w="1701" w:type="dxa"/>
          </w:tcPr>
          <w:p w:rsidR="004A66E4" w:rsidRPr="00FA3815" w:rsidRDefault="004A66E4" w:rsidP="004A66E4">
            <w:pPr>
              <w:rPr>
                <w:lang w:val="en-US"/>
              </w:rPr>
            </w:pPr>
          </w:p>
        </w:tc>
        <w:tc>
          <w:tcPr>
            <w:tcW w:w="3967" w:type="dxa"/>
          </w:tcPr>
          <w:p w:rsidR="004A66E4" w:rsidRPr="00FA3815" w:rsidRDefault="004A66E4" w:rsidP="004A66E4"/>
        </w:tc>
        <w:tc>
          <w:tcPr>
            <w:tcW w:w="1276" w:type="dxa"/>
          </w:tcPr>
          <w:p w:rsidR="004A66E4" w:rsidRPr="00961107" w:rsidRDefault="004A66E4" w:rsidP="004A66E4">
            <w:pPr>
              <w:rPr>
                <w:i/>
                <w:color w:val="FF0000"/>
              </w:rPr>
            </w:pPr>
          </w:p>
        </w:tc>
      </w:tr>
    </w:tbl>
    <w:p w:rsidR="004A66E4" w:rsidRDefault="004A66E4" w:rsidP="004A66E4">
      <w:pPr>
        <w:pStyle w:val="Overskrift1"/>
      </w:pPr>
      <w:r>
        <w:t>KOM – Kommuneadvokatene</w:t>
      </w:r>
    </w:p>
    <w:p w:rsidR="004A66E4" w:rsidRDefault="004A66E4" w:rsidP="004A66E4">
      <w:r>
        <w:rPr>
          <w:noProof/>
          <w:lang w:eastAsia="nb-NO"/>
        </w:rPr>
        <w:drawing>
          <wp:inline distT="0" distB="0" distL="0" distR="0" wp14:anchorId="319E6200" wp14:editId="11E7B4BE">
            <wp:extent cx="2598617" cy="2895600"/>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1239" t="18003" r="45620" b="34394"/>
                    <a:stretch/>
                  </pic:blipFill>
                  <pic:spPr bwMode="auto">
                    <a:xfrm>
                      <a:off x="0" y="0"/>
                      <a:ext cx="2600374" cy="2897557"/>
                    </a:xfrm>
                    <a:prstGeom prst="rect">
                      <a:avLst/>
                    </a:prstGeom>
                    <a:ln>
                      <a:noFill/>
                    </a:ln>
                    <a:extLst>
                      <a:ext uri="{53640926-AAD7-44D8-BBD7-CCE9431645EC}">
                        <a14:shadowObscured xmlns:a14="http://schemas.microsoft.com/office/drawing/2010/main"/>
                      </a:ext>
                    </a:extLst>
                  </pic:spPr>
                </pic:pic>
              </a:graphicData>
            </a:graphic>
          </wp:inline>
        </w:drawing>
      </w:r>
    </w:p>
    <w:p w:rsidR="004A66E4" w:rsidRDefault="004A66E4" w:rsidP="004A66E4"/>
    <w:p w:rsidR="004A66E4" w:rsidRDefault="004A66E4" w:rsidP="004A66E4"/>
    <w:p w:rsidR="004A66E4" w:rsidRDefault="004A66E4" w:rsidP="004A66E4"/>
    <w:p w:rsidR="004A66E4" w:rsidRDefault="004A66E4" w:rsidP="004A66E4"/>
    <w:p w:rsidR="00F608F8" w:rsidRDefault="00F608F8">
      <w:pPr>
        <w:rPr>
          <w:rFonts w:ascii="Times New Roman" w:eastAsiaTheme="majorEastAsia" w:hAnsi="Times New Roman" w:cs="Times New Roman"/>
          <w:b/>
          <w:i/>
          <w:color w:val="244061" w:themeColor="accent1" w:themeShade="80"/>
          <w:sz w:val="40"/>
          <w:szCs w:val="36"/>
        </w:rPr>
      </w:pPr>
      <w:r>
        <w:br w:type="page"/>
      </w:r>
    </w:p>
    <w:p w:rsidR="004A66E4" w:rsidRDefault="004A66E4" w:rsidP="004A66E4">
      <w:pPr>
        <w:pStyle w:val="Overskrift1"/>
      </w:pPr>
      <w:r>
        <w:lastRenderedPageBreak/>
        <w:t>LDR – Ledelse</w:t>
      </w:r>
    </w:p>
    <w:p w:rsidR="004A66E4" w:rsidRDefault="002B1B81" w:rsidP="004A66E4">
      <w:r>
        <w:rPr>
          <w:noProof/>
          <w:lang w:eastAsia="nb-NO"/>
        </w:rPr>
        <w:drawing>
          <wp:anchor distT="0" distB="0" distL="114300" distR="114300" simplePos="0" relativeHeight="251658240" behindDoc="0" locked="0" layoutInCell="1" allowOverlap="1" wp14:anchorId="5E831009" wp14:editId="650AFF83">
            <wp:simplePos x="0" y="0"/>
            <wp:positionH relativeFrom="column">
              <wp:posOffset>-80645</wp:posOffset>
            </wp:positionH>
            <wp:positionV relativeFrom="paragraph">
              <wp:posOffset>175895</wp:posOffset>
            </wp:positionV>
            <wp:extent cx="3019425" cy="942975"/>
            <wp:effectExtent l="0" t="0" r="9525" b="9525"/>
            <wp:wrapNone/>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33719" t="16478" r="48430" b="72707"/>
                    <a:stretch/>
                  </pic:blipFill>
                  <pic:spPr bwMode="auto">
                    <a:xfrm>
                      <a:off x="0" y="0"/>
                      <a:ext cx="3019425" cy="942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A66E4" w:rsidRDefault="004A66E4" w:rsidP="004A66E4"/>
    <w:p w:rsidR="00FD0946" w:rsidRDefault="00FD0946" w:rsidP="004A66E4"/>
    <w:p w:rsidR="00FD0946" w:rsidRDefault="00FD0946" w:rsidP="004A66E4"/>
    <w:p w:rsidR="002B1B81" w:rsidRDefault="002B1B81" w:rsidP="004A66E4"/>
    <w:p w:rsidR="00FD0946" w:rsidRDefault="00FD0946" w:rsidP="004A66E4">
      <w:r>
        <w:rPr>
          <w:noProof/>
          <w:lang w:eastAsia="nb-NO"/>
        </w:rPr>
        <w:drawing>
          <wp:inline distT="0" distB="0" distL="0" distR="0" wp14:anchorId="0EA3A75C" wp14:editId="37583D8E">
            <wp:extent cx="3124200" cy="5125508"/>
            <wp:effectExtent l="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33719" t="43515" r="48430" b="5574"/>
                    <a:stretch/>
                  </pic:blipFill>
                  <pic:spPr bwMode="auto">
                    <a:xfrm>
                      <a:off x="0" y="0"/>
                      <a:ext cx="3125067" cy="5126931"/>
                    </a:xfrm>
                    <a:prstGeom prst="rect">
                      <a:avLst/>
                    </a:prstGeom>
                    <a:ln>
                      <a:noFill/>
                    </a:ln>
                    <a:extLst>
                      <a:ext uri="{53640926-AAD7-44D8-BBD7-CCE9431645EC}">
                        <a14:shadowObscured xmlns:a14="http://schemas.microsoft.com/office/drawing/2010/main"/>
                      </a:ext>
                    </a:extLst>
                  </pic:spPr>
                </pic:pic>
              </a:graphicData>
            </a:graphic>
          </wp:inline>
        </w:drawing>
      </w:r>
    </w:p>
    <w:p w:rsidR="004F6322" w:rsidRDefault="004F6322" w:rsidP="004F6322">
      <w:pPr>
        <w:pStyle w:val="Overskrift1"/>
      </w:pPr>
      <w:r>
        <w:lastRenderedPageBreak/>
        <w:t>MRK – Merkantil</w:t>
      </w:r>
    </w:p>
    <w:p w:rsidR="004F6322" w:rsidRDefault="004F6322" w:rsidP="004F6322">
      <w:r>
        <w:rPr>
          <w:noProof/>
          <w:lang w:eastAsia="nb-NO"/>
        </w:rPr>
        <w:drawing>
          <wp:inline distT="0" distB="0" distL="0" distR="0" wp14:anchorId="449C84E6" wp14:editId="43A349E4">
            <wp:extent cx="2733176" cy="1657350"/>
            <wp:effectExtent l="0" t="0" r="0"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30631" t="21893" r="52741" b="61074"/>
                    <a:stretch/>
                  </pic:blipFill>
                  <pic:spPr bwMode="auto">
                    <a:xfrm>
                      <a:off x="0" y="0"/>
                      <a:ext cx="2738231" cy="1660415"/>
                    </a:xfrm>
                    <a:prstGeom prst="rect">
                      <a:avLst/>
                    </a:prstGeom>
                    <a:ln>
                      <a:noFill/>
                    </a:ln>
                    <a:extLst>
                      <a:ext uri="{53640926-AAD7-44D8-BBD7-CCE9431645EC}">
                        <a14:shadowObscured xmlns:a14="http://schemas.microsoft.com/office/drawing/2010/main"/>
                      </a:ext>
                    </a:extLst>
                  </pic:spPr>
                </pic:pic>
              </a:graphicData>
            </a:graphic>
          </wp:inline>
        </w:drawing>
      </w:r>
    </w:p>
    <w:p w:rsidR="00F9548F" w:rsidRDefault="00F9548F" w:rsidP="004F6322">
      <w:r>
        <w:rPr>
          <w:noProof/>
          <w:lang w:eastAsia="nb-NO"/>
        </w:rPr>
        <w:drawing>
          <wp:inline distT="0" distB="0" distL="0" distR="0" wp14:anchorId="3452B89D" wp14:editId="64812039">
            <wp:extent cx="2667000" cy="3778294"/>
            <wp:effectExtent l="0" t="0" r="0" b="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30906" t="55809" r="52467" b="5668"/>
                    <a:stretch/>
                  </pic:blipFill>
                  <pic:spPr bwMode="auto">
                    <a:xfrm>
                      <a:off x="0" y="0"/>
                      <a:ext cx="2671430" cy="3784570"/>
                    </a:xfrm>
                    <a:prstGeom prst="rect">
                      <a:avLst/>
                    </a:prstGeom>
                    <a:ln>
                      <a:noFill/>
                    </a:ln>
                    <a:extLst>
                      <a:ext uri="{53640926-AAD7-44D8-BBD7-CCE9431645EC}">
                        <a14:shadowObscured xmlns:a14="http://schemas.microsoft.com/office/drawing/2010/main"/>
                      </a:ext>
                    </a:extLst>
                  </pic:spPr>
                </pic:pic>
              </a:graphicData>
            </a:graphic>
          </wp:inline>
        </w:drawing>
      </w:r>
    </w:p>
    <w:p w:rsidR="00F9548F" w:rsidRDefault="00F9548F" w:rsidP="004F6322"/>
    <w:p w:rsidR="00F608F8" w:rsidRDefault="00F608F8">
      <w:pPr>
        <w:rPr>
          <w:rFonts w:ascii="Times New Roman" w:eastAsiaTheme="majorEastAsia" w:hAnsi="Times New Roman" w:cs="Times New Roman"/>
          <w:b/>
          <w:i/>
          <w:color w:val="244061" w:themeColor="accent1" w:themeShade="80"/>
          <w:sz w:val="40"/>
          <w:szCs w:val="36"/>
        </w:rPr>
      </w:pPr>
      <w:r>
        <w:br w:type="page"/>
      </w:r>
    </w:p>
    <w:p w:rsidR="00F9548F" w:rsidRDefault="00F9548F" w:rsidP="00F9548F">
      <w:pPr>
        <w:pStyle w:val="Overskrift1"/>
      </w:pPr>
      <w:r>
        <w:lastRenderedPageBreak/>
        <w:t>SAD – Systemadministrator</w:t>
      </w:r>
    </w:p>
    <w:p w:rsidR="002B1B81" w:rsidRDefault="002B1B81" w:rsidP="00FD0946">
      <w:pPr>
        <w:jc w:val="both"/>
      </w:pPr>
    </w:p>
    <w:p w:rsidR="002B1B81" w:rsidRDefault="002B1B81" w:rsidP="00FD0946">
      <w:pPr>
        <w:jc w:val="both"/>
      </w:pPr>
    </w:p>
    <w:p w:rsidR="00F9548F" w:rsidRDefault="00F9548F" w:rsidP="00FD0946">
      <w:pPr>
        <w:jc w:val="both"/>
      </w:pPr>
      <w:r>
        <w:rPr>
          <w:noProof/>
          <w:lang w:eastAsia="nb-NO"/>
        </w:rPr>
        <w:drawing>
          <wp:inline distT="0" distB="0" distL="0" distR="0" wp14:anchorId="01BF683E" wp14:editId="04FCB6F6">
            <wp:extent cx="2375744" cy="2981325"/>
            <wp:effectExtent l="0" t="0" r="5715"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0248" t="31354" r="52892" b="34049"/>
                    <a:stretch/>
                  </pic:blipFill>
                  <pic:spPr bwMode="auto">
                    <a:xfrm>
                      <a:off x="0" y="0"/>
                      <a:ext cx="2375744" cy="2981325"/>
                    </a:xfrm>
                    <a:prstGeom prst="rect">
                      <a:avLst/>
                    </a:prstGeom>
                    <a:ln>
                      <a:noFill/>
                    </a:ln>
                    <a:extLst>
                      <a:ext uri="{53640926-AAD7-44D8-BBD7-CCE9431645EC}">
                        <a14:shadowObscured xmlns:a14="http://schemas.microsoft.com/office/drawing/2010/main"/>
                      </a:ext>
                    </a:extLst>
                  </pic:spPr>
                </pic:pic>
              </a:graphicData>
            </a:graphic>
          </wp:inline>
        </w:drawing>
      </w:r>
      <w:r w:rsidR="002B1B81">
        <w:rPr>
          <w:noProof/>
          <w:lang w:eastAsia="nb-NO"/>
        </w:rPr>
        <w:drawing>
          <wp:inline distT="0" distB="0" distL="0" distR="0" wp14:anchorId="60603A59" wp14:editId="66AB5EDE">
            <wp:extent cx="3090677" cy="6362506"/>
            <wp:effectExtent l="0" t="0" r="0" b="635"/>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0413" t="30072" r="50578" b="5939"/>
                    <a:stretch/>
                  </pic:blipFill>
                  <pic:spPr bwMode="auto">
                    <a:xfrm>
                      <a:off x="0" y="0"/>
                      <a:ext cx="3090677" cy="6362506"/>
                    </a:xfrm>
                    <a:prstGeom prst="rect">
                      <a:avLst/>
                    </a:prstGeom>
                    <a:ln>
                      <a:noFill/>
                    </a:ln>
                    <a:extLst>
                      <a:ext uri="{53640926-AAD7-44D8-BBD7-CCE9431645EC}">
                        <a14:shadowObscured xmlns:a14="http://schemas.microsoft.com/office/drawing/2010/main"/>
                      </a:ext>
                    </a:extLst>
                  </pic:spPr>
                </pic:pic>
              </a:graphicData>
            </a:graphic>
          </wp:inline>
        </w:drawing>
      </w:r>
    </w:p>
    <w:p w:rsidR="00F9548F" w:rsidRPr="00F9548F" w:rsidRDefault="002B1B81" w:rsidP="00F9548F">
      <w:r>
        <w:rPr>
          <w:noProof/>
          <w:lang w:eastAsia="nb-NO"/>
        </w:rPr>
        <w:lastRenderedPageBreak/>
        <w:drawing>
          <wp:inline distT="0" distB="0" distL="0" distR="0" wp14:anchorId="15C549A2" wp14:editId="4CA6786F">
            <wp:extent cx="2502218" cy="1762125"/>
            <wp:effectExtent l="0" t="0" r="0" b="0"/>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30948" t="39643" r="54143" b="43189"/>
                    <a:stretch/>
                  </pic:blipFill>
                  <pic:spPr bwMode="auto">
                    <a:xfrm>
                      <a:off x="0" y="0"/>
                      <a:ext cx="2501392" cy="1761543"/>
                    </a:xfrm>
                    <a:prstGeom prst="rect">
                      <a:avLst/>
                    </a:prstGeom>
                    <a:ln>
                      <a:noFill/>
                    </a:ln>
                    <a:extLst>
                      <a:ext uri="{53640926-AAD7-44D8-BBD7-CCE9431645EC}">
                        <a14:shadowObscured xmlns:a14="http://schemas.microsoft.com/office/drawing/2010/main"/>
                      </a:ext>
                    </a:extLst>
                  </pic:spPr>
                </pic:pic>
              </a:graphicData>
            </a:graphic>
          </wp:inline>
        </w:drawing>
      </w:r>
    </w:p>
    <w:p w:rsidR="00F9548F" w:rsidRDefault="00F9548F" w:rsidP="004F6322"/>
    <w:p w:rsidR="00B553BB" w:rsidRDefault="00B553BB" w:rsidP="004F6322"/>
    <w:p w:rsidR="00B553BB" w:rsidRDefault="00B553BB" w:rsidP="004F6322"/>
    <w:p w:rsidR="00F608F8" w:rsidRDefault="00F608F8">
      <w:pPr>
        <w:rPr>
          <w:rFonts w:ascii="Times New Roman" w:eastAsiaTheme="majorEastAsia" w:hAnsi="Times New Roman" w:cs="Times New Roman"/>
          <w:b/>
          <w:i/>
          <w:color w:val="244061" w:themeColor="accent1" w:themeShade="80"/>
          <w:sz w:val="40"/>
          <w:szCs w:val="36"/>
        </w:rPr>
      </w:pPr>
      <w:r>
        <w:br w:type="page"/>
      </w:r>
    </w:p>
    <w:p w:rsidR="00E82C0F" w:rsidRDefault="00E82C0F" w:rsidP="00E82C0F">
      <w:pPr>
        <w:pStyle w:val="Overskrift1"/>
      </w:pPr>
      <w:r>
        <w:lastRenderedPageBreak/>
        <w:t>SBH – Saksbehandler</w:t>
      </w:r>
    </w:p>
    <w:p w:rsidR="00E82C0F" w:rsidRDefault="00492A2E" w:rsidP="004F6322">
      <w:r>
        <w:rPr>
          <w:noProof/>
          <w:lang w:eastAsia="nb-NO"/>
        </w:rPr>
        <w:drawing>
          <wp:inline distT="0" distB="0" distL="0" distR="0" wp14:anchorId="52C186CB" wp14:editId="1522609A">
            <wp:extent cx="2933700" cy="2206339"/>
            <wp:effectExtent l="0" t="0" r="0" b="3810"/>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33883" t="48518" r="46117" b="23714"/>
                    <a:stretch/>
                  </pic:blipFill>
                  <pic:spPr bwMode="auto">
                    <a:xfrm>
                      <a:off x="0" y="0"/>
                      <a:ext cx="2935155" cy="2207433"/>
                    </a:xfrm>
                    <a:prstGeom prst="rect">
                      <a:avLst/>
                    </a:prstGeom>
                    <a:ln>
                      <a:noFill/>
                    </a:ln>
                    <a:extLst>
                      <a:ext uri="{53640926-AAD7-44D8-BBD7-CCE9431645EC}">
                        <a14:shadowObscured xmlns:a14="http://schemas.microsoft.com/office/drawing/2010/main"/>
                      </a:ext>
                    </a:extLst>
                  </pic:spPr>
                </pic:pic>
              </a:graphicData>
            </a:graphic>
          </wp:inline>
        </w:drawing>
      </w:r>
      <w:r w:rsidR="002B1B81">
        <w:rPr>
          <w:noProof/>
          <w:lang w:eastAsia="nb-NO"/>
        </w:rPr>
        <w:drawing>
          <wp:inline distT="0" distB="0" distL="0" distR="0" wp14:anchorId="5DF64800" wp14:editId="4C351EB0">
            <wp:extent cx="2781300" cy="3016769"/>
            <wp:effectExtent l="0" t="0" r="0" b="0"/>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33223" t="55953" r="49917" b="10288"/>
                    <a:stretch/>
                  </pic:blipFill>
                  <pic:spPr bwMode="auto">
                    <a:xfrm>
                      <a:off x="0" y="0"/>
                      <a:ext cx="2780381" cy="3015772"/>
                    </a:xfrm>
                    <a:prstGeom prst="rect">
                      <a:avLst/>
                    </a:prstGeom>
                    <a:ln>
                      <a:noFill/>
                    </a:ln>
                    <a:extLst>
                      <a:ext uri="{53640926-AAD7-44D8-BBD7-CCE9431645EC}">
                        <a14:shadowObscured xmlns:a14="http://schemas.microsoft.com/office/drawing/2010/main"/>
                      </a:ext>
                    </a:extLst>
                  </pic:spPr>
                </pic:pic>
              </a:graphicData>
            </a:graphic>
          </wp:inline>
        </w:drawing>
      </w:r>
    </w:p>
    <w:p w:rsidR="00492A2E" w:rsidRDefault="00492A2E" w:rsidP="004F6322"/>
    <w:p w:rsidR="002B1B81" w:rsidRDefault="002B1B81" w:rsidP="00B553BB">
      <w:pPr>
        <w:pStyle w:val="Overskrift1"/>
      </w:pPr>
    </w:p>
    <w:p w:rsidR="002B1B81" w:rsidRDefault="002B1B81">
      <w:pPr>
        <w:rPr>
          <w:rFonts w:ascii="Times New Roman" w:eastAsiaTheme="majorEastAsia" w:hAnsi="Times New Roman" w:cs="Times New Roman"/>
          <w:b/>
          <w:i/>
          <w:color w:val="244061" w:themeColor="accent1" w:themeShade="80"/>
          <w:sz w:val="40"/>
          <w:szCs w:val="36"/>
        </w:rPr>
      </w:pPr>
      <w:r>
        <w:br w:type="page"/>
      </w:r>
    </w:p>
    <w:p w:rsidR="00B553BB" w:rsidRDefault="00B553BB" w:rsidP="00B553BB">
      <w:pPr>
        <w:pStyle w:val="Overskrift1"/>
      </w:pPr>
      <w:r>
        <w:lastRenderedPageBreak/>
        <w:t>SEI – Systemeier</w:t>
      </w:r>
    </w:p>
    <w:p w:rsidR="00B553BB" w:rsidRDefault="002B1B81" w:rsidP="00B553BB">
      <w:r>
        <w:rPr>
          <w:noProof/>
          <w:lang w:eastAsia="nb-NO"/>
        </w:rPr>
        <w:drawing>
          <wp:anchor distT="0" distB="0" distL="114300" distR="114300" simplePos="0" relativeHeight="251661312" behindDoc="0" locked="0" layoutInCell="1" allowOverlap="1" wp14:anchorId="6F7BBCA1" wp14:editId="79004FC4">
            <wp:simplePos x="0" y="0"/>
            <wp:positionH relativeFrom="column">
              <wp:posOffset>3034030</wp:posOffset>
            </wp:positionH>
            <wp:positionV relativeFrom="paragraph">
              <wp:posOffset>62230</wp:posOffset>
            </wp:positionV>
            <wp:extent cx="3007360" cy="6543040"/>
            <wp:effectExtent l="0" t="0" r="2540" b="0"/>
            <wp:wrapNone/>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extLst>
                        <a:ext uri="{28A0092B-C50C-407E-A947-70E740481C1C}">
                          <a14:useLocalDpi xmlns:a14="http://schemas.microsoft.com/office/drawing/2010/main" val="0"/>
                        </a:ext>
                      </a:extLst>
                    </a:blip>
                    <a:srcRect l="33719" t="19561" r="48578" b="9373"/>
                    <a:stretch/>
                  </pic:blipFill>
                  <pic:spPr bwMode="auto">
                    <a:xfrm>
                      <a:off x="0" y="0"/>
                      <a:ext cx="3007360" cy="6543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nb-NO"/>
        </w:rPr>
        <w:drawing>
          <wp:anchor distT="0" distB="0" distL="114300" distR="114300" simplePos="0" relativeHeight="251660288" behindDoc="1" locked="0" layoutInCell="1" allowOverlap="1" wp14:anchorId="65EBC501" wp14:editId="20F198B3">
            <wp:simplePos x="0" y="0"/>
            <wp:positionH relativeFrom="column">
              <wp:posOffset>-119380</wp:posOffset>
            </wp:positionH>
            <wp:positionV relativeFrom="paragraph">
              <wp:posOffset>250190</wp:posOffset>
            </wp:positionV>
            <wp:extent cx="2962275" cy="4767580"/>
            <wp:effectExtent l="0" t="0" r="9525" b="0"/>
            <wp:wrapNone/>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extLst>
                        <a:ext uri="{28A0092B-C50C-407E-A947-70E740481C1C}">
                          <a14:useLocalDpi xmlns:a14="http://schemas.microsoft.com/office/drawing/2010/main" val="0"/>
                        </a:ext>
                      </a:extLst>
                    </a:blip>
                    <a:srcRect l="33223" t="19224" r="49422" b="29206"/>
                    <a:stretch/>
                  </pic:blipFill>
                  <pic:spPr bwMode="auto">
                    <a:xfrm>
                      <a:off x="0" y="0"/>
                      <a:ext cx="2962275" cy="4767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82C0F" w:rsidRDefault="00E82C0F" w:rsidP="00B553BB"/>
    <w:p w:rsidR="00E82C0F" w:rsidRDefault="00E82C0F" w:rsidP="00B553BB"/>
    <w:p w:rsidR="00E82C0F" w:rsidRDefault="00E82C0F" w:rsidP="00B553BB"/>
    <w:p w:rsidR="002B1B81" w:rsidRDefault="002B1B81" w:rsidP="00B553BB"/>
    <w:p w:rsidR="002B1B81" w:rsidRDefault="002B1B81" w:rsidP="00B553BB"/>
    <w:p w:rsidR="002B1B81" w:rsidRDefault="002B1B81" w:rsidP="00B553BB"/>
    <w:p w:rsidR="002B1B81" w:rsidRDefault="002B1B81" w:rsidP="00B553BB"/>
    <w:p w:rsidR="002B1B81" w:rsidRDefault="002B1B81" w:rsidP="00B553BB"/>
    <w:p w:rsidR="002B1B81" w:rsidRDefault="002B1B81" w:rsidP="00B553BB"/>
    <w:p w:rsidR="002B1B81" w:rsidRDefault="002B1B81" w:rsidP="00B553BB"/>
    <w:p w:rsidR="002B1B81" w:rsidRDefault="002B1B81" w:rsidP="00B553BB"/>
    <w:p w:rsidR="002B1B81" w:rsidRDefault="002B1B81" w:rsidP="00B553BB"/>
    <w:p w:rsidR="002B1B81" w:rsidRDefault="002B1B81" w:rsidP="00B553BB"/>
    <w:p w:rsidR="002B1B81" w:rsidRDefault="002B1B81" w:rsidP="00B553BB"/>
    <w:p w:rsidR="00E82C0F" w:rsidRPr="00B553BB" w:rsidRDefault="00E82C0F" w:rsidP="00B553BB"/>
    <w:p w:rsidR="00F9548F" w:rsidRDefault="00F9548F" w:rsidP="004F6322"/>
    <w:p w:rsidR="00F608F8" w:rsidRDefault="00F608F8" w:rsidP="004F6322"/>
    <w:p w:rsidR="00F608F8" w:rsidRDefault="002B1B81">
      <w:bookmarkStart w:id="0" w:name="_GoBack"/>
      <w:bookmarkEnd w:id="0"/>
      <w:r>
        <w:rPr>
          <w:noProof/>
          <w:lang w:eastAsia="nb-NO"/>
        </w:rPr>
        <w:drawing>
          <wp:anchor distT="0" distB="0" distL="114300" distR="114300" simplePos="0" relativeHeight="251659264" behindDoc="1" locked="0" layoutInCell="1" allowOverlap="1" wp14:anchorId="12DFD430" wp14:editId="2FDBFDAB">
            <wp:simplePos x="0" y="0"/>
            <wp:positionH relativeFrom="column">
              <wp:posOffset>2681605</wp:posOffset>
            </wp:positionH>
            <wp:positionV relativeFrom="paragraph">
              <wp:posOffset>429895</wp:posOffset>
            </wp:positionV>
            <wp:extent cx="3283620" cy="866775"/>
            <wp:effectExtent l="0" t="0" r="0" b="0"/>
            <wp:wrapNone/>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extLst>
                        <a:ext uri="{28A0092B-C50C-407E-A947-70E740481C1C}">
                          <a14:useLocalDpi xmlns:a14="http://schemas.microsoft.com/office/drawing/2010/main" val="0"/>
                        </a:ext>
                      </a:extLst>
                    </a:blip>
                    <a:srcRect l="31571" t="75424" r="49751" b="15475"/>
                    <a:stretch/>
                  </pic:blipFill>
                  <pic:spPr bwMode="auto">
                    <a:xfrm>
                      <a:off x="0" y="0"/>
                      <a:ext cx="3295650" cy="869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608F8">
        <w:br w:type="page"/>
      </w:r>
    </w:p>
    <w:p w:rsidR="00F608F8" w:rsidRDefault="00F608F8" w:rsidP="00F608F8">
      <w:pPr>
        <w:pStyle w:val="Listeavsnitt"/>
      </w:pPr>
    </w:p>
    <w:p w:rsidR="00F608F8" w:rsidRDefault="00F608F8" w:rsidP="00F608F8">
      <w:pPr>
        <w:pStyle w:val="Listeavsnitt"/>
      </w:pPr>
    </w:p>
    <w:p w:rsidR="00F608F8" w:rsidRDefault="00F608F8" w:rsidP="00F608F8">
      <w:pPr>
        <w:pStyle w:val="Listeavsnitt"/>
        <w:numPr>
          <w:ilvl w:val="0"/>
          <w:numId w:val="1"/>
        </w:numPr>
      </w:pPr>
      <w:r w:rsidRPr="00426C84">
        <w:rPr>
          <w:b/>
        </w:rPr>
        <w:t>Hvem styrer tilganger?</w:t>
      </w:r>
      <w:r>
        <w:br/>
        <w:t xml:space="preserve">Alle som ligger i gruppen SAD (system administrator) har tilgang til å gjøre endringer og registreringer i </w:t>
      </w:r>
      <w:proofErr w:type="spellStart"/>
      <w:r>
        <w:t>systemadminstrasjonen</w:t>
      </w:r>
      <w:proofErr w:type="spellEnd"/>
      <w:r>
        <w:t xml:space="preserve">. Som oftest er det kontorfaglig som legger inn nye ansatte og </w:t>
      </w:r>
      <w:proofErr w:type="spellStart"/>
      <w:r>
        <w:t>evt</w:t>
      </w:r>
      <w:proofErr w:type="spellEnd"/>
      <w:r>
        <w:t xml:space="preserve"> gjør endringer, etter beskjed fra lederteamet.</w:t>
      </w:r>
      <w:r>
        <w:br/>
      </w:r>
      <w:r w:rsidRPr="005404D8">
        <w:rPr>
          <w:i/>
        </w:rPr>
        <w:t xml:space="preserve">-Ved installering av elektronisk arkiv og skanning, ga Visma beskjed om at de som skal </w:t>
      </w:r>
      <w:proofErr w:type="spellStart"/>
      <w:r>
        <w:rPr>
          <w:i/>
        </w:rPr>
        <w:t>postføre</w:t>
      </w:r>
      <w:proofErr w:type="spellEnd"/>
      <w:r>
        <w:rPr>
          <w:i/>
        </w:rPr>
        <w:t xml:space="preserve"> i </w:t>
      </w:r>
      <w:proofErr w:type="spellStart"/>
      <w:r>
        <w:rPr>
          <w:i/>
        </w:rPr>
        <w:t>Familia</w:t>
      </w:r>
      <w:proofErr w:type="spellEnd"/>
      <w:r>
        <w:rPr>
          <w:i/>
        </w:rPr>
        <w:t xml:space="preserve"> </w:t>
      </w:r>
      <w:r w:rsidRPr="005404D8">
        <w:rPr>
          <w:i/>
        </w:rPr>
        <w:t>må ligge i SAD. Vi ser i ettertid at denne postføringstilgangen også kan ligge i annen tilgangsgruppe, men det ser ikke ut til at vi kan slette noen fra tilgangsgruppene når de først er lagt inn.</w:t>
      </w:r>
      <w:r>
        <w:br/>
      </w:r>
    </w:p>
    <w:p w:rsidR="00F608F8" w:rsidRDefault="00F608F8" w:rsidP="00F608F8">
      <w:pPr>
        <w:pStyle w:val="Listeavsnitt"/>
        <w:numPr>
          <w:ilvl w:val="0"/>
          <w:numId w:val="1"/>
        </w:numPr>
      </w:pPr>
      <w:r w:rsidRPr="00426C84">
        <w:rPr>
          <w:b/>
        </w:rPr>
        <w:t>Distrikter/klientgrupper:</w:t>
      </w:r>
      <w:r>
        <w:br/>
        <w:t xml:space="preserve">Det er lagt opp 2 distrikter i </w:t>
      </w:r>
      <w:proofErr w:type="spellStart"/>
      <w:r>
        <w:t>Familia</w:t>
      </w:r>
      <w:proofErr w:type="spellEnd"/>
      <w:r>
        <w:t>, Fiskum bofellesskap og barneverntjenesten.</w:t>
      </w:r>
      <w:r>
        <w:br/>
        <w:t>Dette er lagt opp slik at de på Fiskum bofellesskap kun ser sine egne klienter, og de som jobber i barneverntjenesten ser kun barneverntjenestens klienter.</w:t>
      </w:r>
      <w:r>
        <w:br/>
        <w:t>Barnevernleder Lene Grendal, teamleder Ann Kristin Martinsen og kontorfaglig Sigrid Modøl har tilgang til å se både Fiskum og barneverntjenestens klienter.</w:t>
      </w:r>
      <w:r>
        <w:br/>
      </w:r>
      <w:r w:rsidRPr="00323280">
        <w:rPr>
          <w:i/>
        </w:rPr>
        <w:t xml:space="preserve">-I forhold til GDPR bør det vurderes om det skal legges opp et eget distrikt som heter “Avsluttede saker” hvor man legger over saker som har blitt avsluttet siste år. Leder, teamledere og merkantil har tilgang til dette distrikt. Hvis saksbehandler skal åpne saken igjen, må behovet meldes til teamleder, </w:t>
      </w:r>
      <w:proofErr w:type="spellStart"/>
      <w:r w:rsidRPr="00323280">
        <w:rPr>
          <w:i/>
        </w:rPr>
        <w:t>evt</w:t>
      </w:r>
      <w:proofErr w:type="spellEnd"/>
      <w:r w:rsidRPr="00323280">
        <w:rPr>
          <w:i/>
        </w:rPr>
        <w:t xml:space="preserve"> merkantil for gjenåpning/bytting av distrikt.</w:t>
      </w:r>
      <w:r w:rsidRPr="00323280">
        <w:rPr>
          <w:i/>
        </w:rPr>
        <w:br/>
      </w:r>
    </w:p>
    <w:p w:rsidR="00F608F8" w:rsidRPr="00323280" w:rsidRDefault="00F608F8" w:rsidP="00F608F8">
      <w:pPr>
        <w:pStyle w:val="Listeavsnitt"/>
        <w:numPr>
          <w:ilvl w:val="0"/>
          <w:numId w:val="1"/>
        </w:numPr>
      </w:pPr>
      <w:r w:rsidRPr="00323280">
        <w:rPr>
          <w:b/>
        </w:rPr>
        <w:t>Tilgangsstyring:</w:t>
      </w:r>
      <w:r w:rsidRPr="00323280">
        <w:t xml:space="preserve"> Det </w:t>
      </w:r>
      <w:r>
        <w:t xml:space="preserve">logges </w:t>
      </w:r>
      <w:r w:rsidRPr="00323280">
        <w:t>i avvikslogg hvis man forsøker å gå inn på klient man ikke står</w:t>
      </w:r>
      <w:r>
        <w:t xml:space="preserve"> som saksbehandler 1 eller 2 i. </w:t>
      </w:r>
      <w:r w:rsidRPr="00323280">
        <w:t>Da får man opp en boks hvor man må skrive inn årsaken til at man</w:t>
      </w:r>
      <w:r>
        <w:t xml:space="preserve"> skal gå inn på denne klienten slik at dette loggføres.</w:t>
      </w:r>
    </w:p>
    <w:p w:rsidR="00F608F8" w:rsidRDefault="00F608F8" w:rsidP="00F608F8">
      <w:pPr>
        <w:pStyle w:val="Listeavsnitt"/>
      </w:pPr>
    </w:p>
    <w:p w:rsidR="00F608F8" w:rsidRDefault="00F608F8" w:rsidP="00F608F8">
      <w:pPr>
        <w:pStyle w:val="Listeavsnitt"/>
        <w:numPr>
          <w:ilvl w:val="0"/>
          <w:numId w:val="1"/>
        </w:numPr>
      </w:pPr>
      <w:r w:rsidRPr="009E2B6C">
        <w:rPr>
          <w:b/>
        </w:rPr>
        <w:t>Avvikslogg:</w:t>
      </w:r>
      <w:r>
        <w:t xml:space="preserve"> Skal sjekkes hver 3 </w:t>
      </w:r>
      <w:proofErr w:type="spellStart"/>
      <w:r>
        <w:t>mnd</w:t>
      </w:r>
      <w:proofErr w:type="spellEnd"/>
      <w:r>
        <w:t xml:space="preserve"> av barnevernleder og kontorfaglig. Alle ansatte må være kjent med at det føres avvikslogg og at denne sjekkes jevnlig.</w:t>
      </w:r>
      <w:r>
        <w:br/>
      </w:r>
    </w:p>
    <w:p w:rsidR="00F608F8" w:rsidRDefault="00F608F8" w:rsidP="00F608F8">
      <w:pPr>
        <w:pStyle w:val="Listeavsnitt"/>
      </w:pPr>
    </w:p>
    <w:p w:rsidR="00F608F8" w:rsidRDefault="00F608F8" w:rsidP="00F608F8">
      <w:r w:rsidRPr="00C470DB">
        <w:rPr>
          <w:highlight w:val="yellow"/>
        </w:rPr>
        <w:br/>
      </w:r>
    </w:p>
    <w:p w:rsidR="00F608F8" w:rsidRPr="00295F5C" w:rsidRDefault="00F608F8" w:rsidP="00F608F8">
      <w:pPr>
        <w:rPr>
          <w:highlight w:val="yellow"/>
        </w:rPr>
      </w:pPr>
    </w:p>
    <w:p w:rsidR="00F608F8" w:rsidRPr="004F6322" w:rsidRDefault="00F608F8" w:rsidP="004F6322"/>
    <w:p w:rsidR="004F6322" w:rsidRPr="004A66E4" w:rsidRDefault="004F6322" w:rsidP="004A66E4"/>
    <w:p w:rsidR="004A66E4" w:rsidRDefault="004A66E4"/>
    <w:sectPr w:rsidR="004A66E4">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865" w:rsidRDefault="00585865" w:rsidP="00585865">
      <w:pPr>
        <w:spacing w:after="0" w:line="240" w:lineRule="auto"/>
      </w:pPr>
      <w:r>
        <w:separator/>
      </w:r>
    </w:p>
  </w:endnote>
  <w:endnote w:type="continuationSeparator" w:id="0">
    <w:p w:rsidR="00585865" w:rsidRDefault="00585865" w:rsidP="005858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865" w:rsidRDefault="00585865">
    <w:pPr>
      <w:pStyle w:val="Bunntekst"/>
    </w:pPr>
    <w:r>
      <w:t>Utarbeidet mai 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865" w:rsidRDefault="00585865" w:rsidP="00585865">
      <w:pPr>
        <w:spacing w:after="0" w:line="240" w:lineRule="auto"/>
      </w:pPr>
      <w:r>
        <w:separator/>
      </w:r>
    </w:p>
  </w:footnote>
  <w:footnote w:type="continuationSeparator" w:id="0">
    <w:p w:rsidR="00585865" w:rsidRDefault="00585865" w:rsidP="005858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3A2FA7"/>
    <w:multiLevelType w:val="hybridMultilevel"/>
    <w:tmpl w:val="B06C99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4C8"/>
    <w:rsid w:val="0017542B"/>
    <w:rsid w:val="001D7970"/>
    <w:rsid w:val="001E3DFD"/>
    <w:rsid w:val="002943B2"/>
    <w:rsid w:val="00295F5C"/>
    <w:rsid w:val="002B1B81"/>
    <w:rsid w:val="00323280"/>
    <w:rsid w:val="003A64C3"/>
    <w:rsid w:val="00426C84"/>
    <w:rsid w:val="004361CE"/>
    <w:rsid w:val="00492A2E"/>
    <w:rsid w:val="004A66E4"/>
    <w:rsid w:val="004F6322"/>
    <w:rsid w:val="005404D8"/>
    <w:rsid w:val="00585865"/>
    <w:rsid w:val="005A2002"/>
    <w:rsid w:val="006E0343"/>
    <w:rsid w:val="007830D1"/>
    <w:rsid w:val="0091622A"/>
    <w:rsid w:val="009477AC"/>
    <w:rsid w:val="00951CA2"/>
    <w:rsid w:val="00961107"/>
    <w:rsid w:val="00983D2E"/>
    <w:rsid w:val="009B35FE"/>
    <w:rsid w:val="009E2B6C"/>
    <w:rsid w:val="00A06CD6"/>
    <w:rsid w:val="00AC2555"/>
    <w:rsid w:val="00AD54C8"/>
    <w:rsid w:val="00AD771A"/>
    <w:rsid w:val="00B553BB"/>
    <w:rsid w:val="00C26E96"/>
    <w:rsid w:val="00C470DB"/>
    <w:rsid w:val="00E82C0F"/>
    <w:rsid w:val="00ED320D"/>
    <w:rsid w:val="00F35143"/>
    <w:rsid w:val="00F5311D"/>
    <w:rsid w:val="00F608F8"/>
    <w:rsid w:val="00F9548F"/>
    <w:rsid w:val="00FA3815"/>
    <w:rsid w:val="00FD0946"/>
    <w:rsid w:val="00FE161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autoRedefine/>
    <w:uiPriority w:val="9"/>
    <w:qFormat/>
    <w:rsid w:val="00FD0946"/>
    <w:pPr>
      <w:keepNext/>
      <w:keepLines/>
      <w:spacing w:before="240" w:after="0" w:line="360" w:lineRule="auto"/>
      <w:outlineLvl w:val="0"/>
    </w:pPr>
    <w:rPr>
      <w:rFonts w:ascii="Times New Roman" w:eastAsiaTheme="majorEastAsia" w:hAnsi="Times New Roman" w:cs="Times New Roman"/>
      <w:b/>
      <w:i/>
      <w:color w:val="244061" w:themeColor="accent1" w:themeShade="80"/>
      <w:sz w:val="40"/>
      <w:szCs w:val="3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D0946"/>
    <w:rPr>
      <w:rFonts w:ascii="Times New Roman" w:eastAsiaTheme="majorEastAsia" w:hAnsi="Times New Roman" w:cs="Times New Roman"/>
      <w:b/>
      <w:i/>
      <w:color w:val="244061" w:themeColor="accent1" w:themeShade="80"/>
      <w:sz w:val="40"/>
      <w:szCs w:val="36"/>
    </w:rPr>
  </w:style>
  <w:style w:type="paragraph" w:styleId="Listeavsnitt">
    <w:name w:val="List Paragraph"/>
    <w:basedOn w:val="Normal"/>
    <w:uiPriority w:val="34"/>
    <w:qFormat/>
    <w:rsid w:val="00AD54C8"/>
    <w:pPr>
      <w:ind w:left="720"/>
      <w:contextualSpacing/>
    </w:pPr>
  </w:style>
  <w:style w:type="paragraph" w:styleId="Tittel">
    <w:name w:val="Title"/>
    <w:basedOn w:val="Normal"/>
    <w:next w:val="Normal"/>
    <w:link w:val="TittelTegn"/>
    <w:uiPriority w:val="10"/>
    <w:qFormat/>
    <w:rsid w:val="00A06CD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A06CD6"/>
    <w:rPr>
      <w:rFonts w:asciiTheme="majorHAnsi" w:eastAsiaTheme="majorEastAsia" w:hAnsiTheme="majorHAnsi" w:cstheme="majorBidi"/>
      <w:color w:val="17365D" w:themeColor="text2" w:themeShade="BF"/>
      <w:spacing w:val="5"/>
      <w:kern w:val="28"/>
      <w:sz w:val="52"/>
      <w:szCs w:val="52"/>
    </w:rPr>
  </w:style>
  <w:style w:type="table" w:styleId="Tabellrutenett">
    <w:name w:val="Table Grid"/>
    <w:basedOn w:val="Vanligtabell"/>
    <w:uiPriority w:val="59"/>
    <w:rsid w:val="00A06C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4A66E4"/>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4A66E4"/>
    <w:rPr>
      <w:rFonts w:ascii="Tahoma" w:hAnsi="Tahoma" w:cs="Tahoma"/>
      <w:sz w:val="16"/>
      <w:szCs w:val="16"/>
    </w:rPr>
  </w:style>
  <w:style w:type="paragraph" w:styleId="Topptekst">
    <w:name w:val="header"/>
    <w:basedOn w:val="Normal"/>
    <w:link w:val="TopptekstTegn"/>
    <w:uiPriority w:val="99"/>
    <w:unhideWhenUsed/>
    <w:rsid w:val="00585865"/>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585865"/>
  </w:style>
  <w:style w:type="paragraph" w:styleId="Bunntekst">
    <w:name w:val="footer"/>
    <w:basedOn w:val="Normal"/>
    <w:link w:val="BunntekstTegn"/>
    <w:uiPriority w:val="99"/>
    <w:unhideWhenUsed/>
    <w:rsid w:val="0058586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5858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autoRedefine/>
    <w:uiPriority w:val="9"/>
    <w:qFormat/>
    <w:rsid w:val="00FD0946"/>
    <w:pPr>
      <w:keepNext/>
      <w:keepLines/>
      <w:spacing w:before="240" w:after="0" w:line="360" w:lineRule="auto"/>
      <w:outlineLvl w:val="0"/>
    </w:pPr>
    <w:rPr>
      <w:rFonts w:ascii="Times New Roman" w:eastAsiaTheme="majorEastAsia" w:hAnsi="Times New Roman" w:cs="Times New Roman"/>
      <w:b/>
      <w:i/>
      <w:color w:val="244061" w:themeColor="accent1" w:themeShade="80"/>
      <w:sz w:val="40"/>
      <w:szCs w:val="3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D0946"/>
    <w:rPr>
      <w:rFonts w:ascii="Times New Roman" w:eastAsiaTheme="majorEastAsia" w:hAnsi="Times New Roman" w:cs="Times New Roman"/>
      <w:b/>
      <w:i/>
      <w:color w:val="244061" w:themeColor="accent1" w:themeShade="80"/>
      <w:sz w:val="40"/>
      <w:szCs w:val="36"/>
    </w:rPr>
  </w:style>
  <w:style w:type="paragraph" w:styleId="Listeavsnitt">
    <w:name w:val="List Paragraph"/>
    <w:basedOn w:val="Normal"/>
    <w:uiPriority w:val="34"/>
    <w:qFormat/>
    <w:rsid w:val="00AD54C8"/>
    <w:pPr>
      <w:ind w:left="720"/>
      <w:contextualSpacing/>
    </w:pPr>
  </w:style>
  <w:style w:type="paragraph" w:styleId="Tittel">
    <w:name w:val="Title"/>
    <w:basedOn w:val="Normal"/>
    <w:next w:val="Normal"/>
    <w:link w:val="TittelTegn"/>
    <w:uiPriority w:val="10"/>
    <w:qFormat/>
    <w:rsid w:val="00A06CD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A06CD6"/>
    <w:rPr>
      <w:rFonts w:asciiTheme="majorHAnsi" w:eastAsiaTheme="majorEastAsia" w:hAnsiTheme="majorHAnsi" w:cstheme="majorBidi"/>
      <w:color w:val="17365D" w:themeColor="text2" w:themeShade="BF"/>
      <w:spacing w:val="5"/>
      <w:kern w:val="28"/>
      <w:sz w:val="52"/>
      <w:szCs w:val="52"/>
    </w:rPr>
  </w:style>
  <w:style w:type="table" w:styleId="Tabellrutenett">
    <w:name w:val="Table Grid"/>
    <w:basedOn w:val="Vanligtabell"/>
    <w:uiPriority w:val="59"/>
    <w:rsid w:val="00A06C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4A66E4"/>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4A66E4"/>
    <w:rPr>
      <w:rFonts w:ascii="Tahoma" w:hAnsi="Tahoma" w:cs="Tahoma"/>
      <w:sz w:val="16"/>
      <w:szCs w:val="16"/>
    </w:rPr>
  </w:style>
  <w:style w:type="paragraph" w:styleId="Topptekst">
    <w:name w:val="header"/>
    <w:basedOn w:val="Normal"/>
    <w:link w:val="TopptekstTegn"/>
    <w:uiPriority w:val="99"/>
    <w:unhideWhenUsed/>
    <w:rsid w:val="00585865"/>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585865"/>
  </w:style>
  <w:style w:type="paragraph" w:styleId="Bunntekst">
    <w:name w:val="footer"/>
    <w:basedOn w:val="Normal"/>
    <w:link w:val="BunntekstTegn"/>
    <w:uiPriority w:val="99"/>
    <w:unhideWhenUsed/>
    <w:rsid w:val="0058586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5858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AE242-5A4A-4DF8-9B1F-2B0CB833C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9BDFE658</Template>
  <TotalTime>0</TotalTime>
  <Pages>9</Pages>
  <Words>510</Words>
  <Characters>2704</Characters>
  <Application>Microsoft Office Word</Application>
  <DocSecurity>4</DocSecurity>
  <Lines>22</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Modøl, Sigrid Iren</dc:creator>
  <cp:lastModifiedBy>Jensen, Trine Bryn</cp:lastModifiedBy>
  <cp:revision>2</cp:revision>
  <dcterms:created xsi:type="dcterms:W3CDTF">2020-07-22T07:34:00Z</dcterms:created>
  <dcterms:modified xsi:type="dcterms:W3CDTF">2020-07-22T07:34:00Z</dcterms:modified>
</cp:coreProperties>
</file>